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关于《深秋夜露》和《不息》的逻辑链，下面以《深》和《不》代指。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首先是人物关系：攻受都为曾经强制爱后分手又重逢的情侣关系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受都有一个溺爱的父亲，身居高位，并为了他要求对方的家庭强迫孩子和受谈恋爱，下场都是高官落马入狱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故事主线的梳理：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曾经强制爱的情侣分手后重逢，受失去往日荣光，穷困潦倒，做一份普通受气的工作（这里的具体表述为《深》相逢于洗车店，《不》表述为攻在声色场所见到穿受旧衣服的配角，让配角带他去见受）。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攻受再次相见内心都很复杂，因为曾经的交往并不美好，这里开始回忆他们的过去。攻对受一见钟情（具体表述《深》一笔带过，《不》详细回忆了校园生活），当时攻很反感受，受通过自己的父亲给对方家庭施压，获得一段攻不情愿的交往，交往过程中，都有攻故意让受吃醋的情节，感情上双方冲突严重，只有性关系（《不》的情节要丰富很多，有很多具体事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回忆结束后，攻受开始频繁接触（这里具体表述《不》是攻主动找受的室友故意暧昧，并以此接近受；《深》表现为攻主动去找受，以报复的名义借口让受住进自己家）。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攻和配角接触看受的反应（当然这里不息的攻是当着受和室友有言语动作上的暧昧，深秋是攻带陌生人回来过夜）。这部分的感情逻辑都是受其实很在乎但都不表现出来，都是认为是攻的报复，自己没有心酸难过的资格，并都承认自己过去的做法是不对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受的贫困潦倒和现在与过去的反差让攻惊讶心疼，这里受都写到经过生活的嗟磨依然厨艺很差，攻同样去受的出租屋，见到他环境差萌生了心疼，看到受曾经过得到不好也很难受。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到这里深秋就结束了，不息后面还有大段的剧情，这里要特别说明。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B45F4"/>
    <w:rsid w:val="017A53AD"/>
    <w:rsid w:val="3E2B45F4"/>
    <w:rsid w:val="4034489C"/>
    <w:rsid w:val="496871C9"/>
    <w:rsid w:val="51752461"/>
    <w:rsid w:val="5A584151"/>
    <w:rsid w:val="6487274F"/>
    <w:rsid w:val="65A2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2020-04-03T06:37:00Z</dcterms:created>
  <dc:creator>顾三章</dc:creator>
  <cp:lastModifiedBy>hh</cp:lastModifiedBy>
  <dcterms:modified xsi:type="dcterms:W3CDTF">2020-04-22T22:35:39Z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